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7F5" w:rsidRPr="00DF735B" w:rsidRDefault="005777F5" w:rsidP="005777F5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95350" cy="1152525"/>
            <wp:effectExtent l="0" t="0" r="0" b="9525"/>
            <wp:wrapTight wrapText="bothSides">
              <wp:wrapPolygon edited="0">
                <wp:start x="0" y="0"/>
                <wp:lineTo x="0" y="21421"/>
                <wp:lineTo x="21140" y="21421"/>
                <wp:lineTo x="21140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77F5" w:rsidRPr="00DF735B" w:rsidRDefault="005777F5" w:rsidP="005777F5">
      <w:pPr>
        <w:jc w:val="center"/>
        <w:rPr>
          <w:sz w:val="32"/>
          <w:szCs w:val="32"/>
        </w:rPr>
      </w:pPr>
    </w:p>
    <w:p w:rsidR="005777F5" w:rsidRPr="00DF735B" w:rsidRDefault="005777F5" w:rsidP="005777F5">
      <w:pPr>
        <w:jc w:val="center"/>
        <w:rPr>
          <w:sz w:val="32"/>
          <w:szCs w:val="32"/>
        </w:rPr>
      </w:pPr>
    </w:p>
    <w:p w:rsidR="005777F5" w:rsidRPr="006C4F8B" w:rsidRDefault="005777F5" w:rsidP="005777F5">
      <w:pPr>
        <w:jc w:val="center"/>
        <w:rPr>
          <w:sz w:val="28"/>
          <w:szCs w:val="28"/>
        </w:rPr>
      </w:pPr>
    </w:p>
    <w:p w:rsidR="005777F5" w:rsidRDefault="005777F5" w:rsidP="005777F5">
      <w:pPr>
        <w:tabs>
          <w:tab w:val="left" w:pos="2265"/>
        </w:tabs>
        <w:jc w:val="center"/>
        <w:rPr>
          <w:rFonts w:eastAsia="Batang"/>
          <w:sz w:val="28"/>
          <w:szCs w:val="28"/>
        </w:rPr>
      </w:pPr>
    </w:p>
    <w:p w:rsidR="005777F5" w:rsidRDefault="005777F5" w:rsidP="005777F5">
      <w:pPr>
        <w:tabs>
          <w:tab w:val="left" w:pos="2265"/>
        </w:tabs>
        <w:jc w:val="center"/>
        <w:rPr>
          <w:rFonts w:eastAsia="Batang"/>
          <w:sz w:val="28"/>
          <w:szCs w:val="28"/>
        </w:rPr>
      </w:pPr>
    </w:p>
    <w:p w:rsidR="005777F5" w:rsidRDefault="005777F5" w:rsidP="005777F5">
      <w:pPr>
        <w:tabs>
          <w:tab w:val="left" w:pos="2265"/>
        </w:tabs>
        <w:jc w:val="center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РОССИЙСКАЯ ФЕДЕРАЦИЯ</w:t>
      </w:r>
    </w:p>
    <w:p w:rsidR="005777F5" w:rsidRDefault="005777F5" w:rsidP="005777F5">
      <w:pPr>
        <w:tabs>
          <w:tab w:val="left" w:pos="2265"/>
        </w:tabs>
        <w:jc w:val="center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РОСТОВСКАЯ ОБЛАСТЬ ВОЛГОДОНСКОЙ РАЙОН                       МУНИЦИПАЛЬНОЕ ОБРАЗОВАНИЕ                                                       «ПРОГРЕССОВСКОЕ СЕЛЬСКОЕ ПОСЕЛЕНИЕ»</w:t>
      </w:r>
    </w:p>
    <w:p w:rsidR="005777F5" w:rsidRDefault="005777F5" w:rsidP="005777F5">
      <w:pPr>
        <w:jc w:val="center"/>
        <w:rPr>
          <w:rFonts w:eastAsia="Batang"/>
          <w:sz w:val="28"/>
          <w:szCs w:val="28"/>
        </w:rPr>
      </w:pPr>
    </w:p>
    <w:p w:rsidR="005777F5" w:rsidRDefault="005777F5" w:rsidP="005777F5">
      <w:pPr>
        <w:tabs>
          <w:tab w:val="left" w:pos="1200"/>
        </w:tabs>
        <w:jc w:val="center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АДМИНИСТРАЦИЯ ПРОГРЕССОВСКОГО СЕЛЬСКОГО ПОСЕЛЕНИЯ</w:t>
      </w:r>
    </w:p>
    <w:p w:rsidR="005777F5" w:rsidRDefault="005777F5" w:rsidP="005777F5">
      <w:pPr>
        <w:jc w:val="center"/>
        <w:rPr>
          <w:rFonts w:eastAsia="Batang"/>
          <w:sz w:val="28"/>
          <w:szCs w:val="28"/>
        </w:rPr>
      </w:pPr>
    </w:p>
    <w:p w:rsidR="005777F5" w:rsidRDefault="005777F5" w:rsidP="005777F5">
      <w:pPr>
        <w:jc w:val="center"/>
        <w:rPr>
          <w:rFonts w:eastAsia="Batang"/>
          <w:sz w:val="28"/>
          <w:szCs w:val="28"/>
        </w:rPr>
      </w:pPr>
    </w:p>
    <w:p w:rsidR="005777F5" w:rsidRDefault="005777F5" w:rsidP="005777F5">
      <w:pPr>
        <w:tabs>
          <w:tab w:val="left" w:pos="2925"/>
        </w:tabs>
        <w:jc w:val="center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ПОСТАНОВЛЕНИЕ</w:t>
      </w:r>
    </w:p>
    <w:p w:rsidR="005777F5" w:rsidRDefault="005777F5" w:rsidP="005777F5">
      <w:pPr>
        <w:jc w:val="center"/>
        <w:rPr>
          <w:sz w:val="28"/>
          <w:szCs w:val="28"/>
        </w:rPr>
      </w:pPr>
    </w:p>
    <w:p w:rsidR="005777F5" w:rsidRPr="0042630C" w:rsidRDefault="003972E4" w:rsidP="006916B5">
      <w:pPr>
        <w:rPr>
          <w:sz w:val="28"/>
          <w:szCs w:val="28"/>
        </w:rPr>
      </w:pPr>
      <w:r>
        <w:rPr>
          <w:sz w:val="28"/>
          <w:szCs w:val="28"/>
        </w:rPr>
        <w:t xml:space="preserve">29.01.2021 </w:t>
      </w:r>
      <w:r w:rsidR="005777F5" w:rsidRPr="0042630C">
        <w:rPr>
          <w:sz w:val="28"/>
          <w:szCs w:val="28"/>
        </w:rPr>
        <w:tab/>
      </w:r>
      <w:r w:rsidR="005777F5" w:rsidRPr="0042630C">
        <w:rPr>
          <w:sz w:val="28"/>
          <w:szCs w:val="28"/>
        </w:rPr>
        <w:tab/>
      </w:r>
      <w:r w:rsidR="006916B5">
        <w:rPr>
          <w:sz w:val="28"/>
          <w:szCs w:val="28"/>
        </w:rPr>
        <w:t xml:space="preserve">                     </w:t>
      </w:r>
      <w:r w:rsidR="005777F5" w:rsidRPr="0042630C">
        <w:rPr>
          <w:sz w:val="28"/>
          <w:szCs w:val="28"/>
        </w:rPr>
        <w:tab/>
      </w:r>
      <w:r>
        <w:rPr>
          <w:sz w:val="28"/>
          <w:szCs w:val="28"/>
        </w:rPr>
        <w:t xml:space="preserve">    № 4</w:t>
      </w:r>
      <w:r w:rsidR="005777F5" w:rsidRPr="0042630C">
        <w:rPr>
          <w:sz w:val="28"/>
          <w:szCs w:val="28"/>
        </w:rPr>
        <w:tab/>
      </w:r>
      <w:r w:rsidR="006916B5">
        <w:rPr>
          <w:sz w:val="28"/>
          <w:szCs w:val="28"/>
        </w:rPr>
        <w:t xml:space="preserve">                                </w:t>
      </w:r>
      <w:r w:rsidR="005777F5" w:rsidRPr="0042630C">
        <w:rPr>
          <w:sz w:val="28"/>
          <w:szCs w:val="28"/>
        </w:rPr>
        <w:t>п</w:t>
      </w:r>
      <w:proofErr w:type="gramStart"/>
      <w:r w:rsidR="005777F5" w:rsidRPr="0042630C">
        <w:rPr>
          <w:sz w:val="28"/>
          <w:szCs w:val="28"/>
        </w:rPr>
        <w:t>.П</w:t>
      </w:r>
      <w:proofErr w:type="gramEnd"/>
      <w:r w:rsidR="005777F5" w:rsidRPr="0042630C">
        <w:rPr>
          <w:sz w:val="28"/>
          <w:szCs w:val="28"/>
        </w:rPr>
        <w:t>рогресс</w:t>
      </w:r>
    </w:p>
    <w:p w:rsidR="005777F5" w:rsidRPr="006C4F8B" w:rsidRDefault="005777F5" w:rsidP="005777F5">
      <w:pPr>
        <w:spacing w:line="276" w:lineRule="auto"/>
        <w:rPr>
          <w:sz w:val="28"/>
          <w:szCs w:val="28"/>
        </w:rPr>
      </w:pPr>
    </w:p>
    <w:p w:rsidR="005777F5" w:rsidRPr="005777F5" w:rsidRDefault="005777F5" w:rsidP="005777F5">
      <w:pPr>
        <w:rPr>
          <w:sz w:val="28"/>
          <w:szCs w:val="28"/>
        </w:rPr>
      </w:pPr>
      <w:r w:rsidRPr="005777F5">
        <w:rPr>
          <w:sz w:val="28"/>
          <w:szCs w:val="28"/>
        </w:rPr>
        <w:t>О принятии решения об упрощенном осуществлении</w:t>
      </w:r>
    </w:p>
    <w:p w:rsidR="005777F5" w:rsidRPr="005777F5" w:rsidRDefault="005777F5" w:rsidP="005777F5">
      <w:pPr>
        <w:rPr>
          <w:sz w:val="28"/>
          <w:szCs w:val="28"/>
        </w:rPr>
      </w:pPr>
      <w:r w:rsidRPr="005777F5">
        <w:rPr>
          <w:sz w:val="28"/>
          <w:szCs w:val="28"/>
        </w:rPr>
        <w:t xml:space="preserve">внутреннего финансового аудита и наделении </w:t>
      </w:r>
    </w:p>
    <w:p w:rsidR="005777F5" w:rsidRPr="005777F5" w:rsidRDefault="005777F5" w:rsidP="005777F5">
      <w:pPr>
        <w:rPr>
          <w:sz w:val="28"/>
          <w:szCs w:val="28"/>
        </w:rPr>
      </w:pPr>
      <w:r w:rsidRPr="005777F5">
        <w:rPr>
          <w:sz w:val="28"/>
          <w:szCs w:val="28"/>
        </w:rPr>
        <w:t xml:space="preserve">полномочиями внутреннего финансового аудита </w:t>
      </w:r>
    </w:p>
    <w:p w:rsidR="005777F5" w:rsidRPr="005777F5" w:rsidRDefault="005777F5" w:rsidP="005777F5">
      <w:pPr>
        <w:rPr>
          <w:sz w:val="28"/>
          <w:szCs w:val="28"/>
        </w:rPr>
      </w:pPr>
      <w:r>
        <w:rPr>
          <w:sz w:val="28"/>
          <w:szCs w:val="28"/>
        </w:rPr>
        <w:t>Администрации Прогрессовского</w:t>
      </w:r>
      <w:r w:rsidRPr="005777F5">
        <w:rPr>
          <w:sz w:val="28"/>
          <w:szCs w:val="28"/>
        </w:rPr>
        <w:t xml:space="preserve"> сельского поселения</w:t>
      </w:r>
    </w:p>
    <w:p w:rsidR="005777F5" w:rsidRDefault="005777F5" w:rsidP="005777F5">
      <w:pPr>
        <w:rPr>
          <w:sz w:val="28"/>
          <w:szCs w:val="28"/>
        </w:rPr>
      </w:pPr>
      <w:r>
        <w:rPr>
          <w:sz w:val="28"/>
          <w:szCs w:val="28"/>
        </w:rPr>
        <w:t>Волгодонского</w:t>
      </w:r>
      <w:r w:rsidRPr="005777F5">
        <w:rPr>
          <w:sz w:val="28"/>
          <w:szCs w:val="28"/>
        </w:rPr>
        <w:t xml:space="preserve"> района </w:t>
      </w:r>
    </w:p>
    <w:p w:rsidR="00BF0D6A" w:rsidRDefault="00BF0D6A" w:rsidP="005777F5">
      <w:pPr>
        <w:spacing w:after="160" w:line="259" w:lineRule="auto"/>
        <w:rPr>
          <w:sz w:val="28"/>
          <w:szCs w:val="28"/>
        </w:rPr>
      </w:pPr>
    </w:p>
    <w:p w:rsidR="005777F5" w:rsidRDefault="005777F5" w:rsidP="005777F5">
      <w:pPr>
        <w:suppressAutoHyphens/>
        <w:ind w:firstLine="284"/>
        <w:jc w:val="both"/>
        <w:rPr>
          <w:sz w:val="28"/>
          <w:szCs w:val="28"/>
        </w:rPr>
      </w:pPr>
      <w:r w:rsidRPr="005777F5">
        <w:rPr>
          <w:sz w:val="28"/>
          <w:szCs w:val="28"/>
        </w:rPr>
        <w:t xml:space="preserve">В соответствии с п.9 ст.160.2-1 Бюджетного кодекса РФ, приказом Минфина России от 18.12.2019 №237н «Об утверждении федерального стандарта </w:t>
      </w:r>
      <w:bookmarkStart w:id="0" w:name="_GoBack"/>
      <w:bookmarkEnd w:id="0"/>
      <w:r w:rsidRPr="005777F5">
        <w:rPr>
          <w:sz w:val="28"/>
          <w:szCs w:val="28"/>
        </w:rPr>
        <w:t>внутреннего финансового аудита «Основания и порядок организации, случаи и порядок передачи полномочий по осуществлению внутреннего финансового аудита»»:</w:t>
      </w:r>
    </w:p>
    <w:p w:rsidR="005777F5" w:rsidRPr="005777F5" w:rsidRDefault="005777F5" w:rsidP="005777F5">
      <w:pPr>
        <w:suppressAutoHyphens/>
        <w:ind w:firstLine="284"/>
        <w:jc w:val="both"/>
        <w:rPr>
          <w:sz w:val="28"/>
          <w:szCs w:val="28"/>
        </w:rPr>
      </w:pPr>
    </w:p>
    <w:p w:rsidR="005777F5" w:rsidRPr="005777F5" w:rsidRDefault="005777F5" w:rsidP="005777F5">
      <w:pPr>
        <w:pStyle w:val="a3"/>
        <w:numPr>
          <w:ilvl w:val="0"/>
          <w:numId w:val="1"/>
        </w:numPr>
        <w:suppressAutoHyphens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5777F5">
        <w:rPr>
          <w:rFonts w:ascii="Times New Roman" w:hAnsi="Times New Roman"/>
          <w:sz w:val="28"/>
          <w:szCs w:val="28"/>
        </w:rPr>
        <w:t>Принять решение об упрощенном осуществлении внутреннего финансового аудита.</w:t>
      </w:r>
    </w:p>
    <w:p w:rsidR="005777F5" w:rsidRPr="005777F5" w:rsidRDefault="005777F5" w:rsidP="005777F5">
      <w:pPr>
        <w:pStyle w:val="a3"/>
        <w:numPr>
          <w:ilvl w:val="0"/>
          <w:numId w:val="1"/>
        </w:numPr>
        <w:suppressAutoHyphens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5777F5">
        <w:rPr>
          <w:rFonts w:ascii="Times New Roman" w:hAnsi="Times New Roman"/>
          <w:sz w:val="28"/>
          <w:szCs w:val="28"/>
        </w:rPr>
        <w:t xml:space="preserve">Наделить полномочиями по осуществлению внутреннего финансового аудита в целях подтверждения достоверности бюджетной отчетности </w:t>
      </w:r>
      <w:r>
        <w:rPr>
          <w:rFonts w:ascii="Times New Roman" w:hAnsi="Times New Roman"/>
          <w:sz w:val="28"/>
          <w:szCs w:val="28"/>
        </w:rPr>
        <w:t>Главу А</w:t>
      </w:r>
      <w:r w:rsidRPr="005777F5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>Прогрессовского</w:t>
      </w:r>
      <w:r w:rsidRPr="005777F5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Волгодонского района</w:t>
      </w:r>
      <w:r w:rsidRPr="005777F5">
        <w:rPr>
          <w:rFonts w:ascii="Times New Roman" w:hAnsi="Times New Roman"/>
          <w:sz w:val="28"/>
          <w:szCs w:val="28"/>
        </w:rPr>
        <w:t>.</w:t>
      </w:r>
    </w:p>
    <w:p w:rsidR="005777F5" w:rsidRPr="005777F5" w:rsidRDefault="005777F5" w:rsidP="005777F5">
      <w:pPr>
        <w:pStyle w:val="a3"/>
        <w:numPr>
          <w:ilvl w:val="0"/>
          <w:numId w:val="1"/>
        </w:numPr>
        <w:suppressAutoHyphens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5777F5">
        <w:rPr>
          <w:rFonts w:ascii="Times New Roman" w:hAnsi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5777F5" w:rsidRPr="005777F5" w:rsidRDefault="005777F5" w:rsidP="005777F5">
      <w:pPr>
        <w:jc w:val="both"/>
        <w:textAlignment w:val="baseline"/>
        <w:rPr>
          <w:sz w:val="28"/>
          <w:szCs w:val="28"/>
        </w:rPr>
      </w:pPr>
    </w:p>
    <w:p w:rsidR="005777F5" w:rsidRPr="005777F5" w:rsidRDefault="005777F5" w:rsidP="005777F5">
      <w:pPr>
        <w:jc w:val="both"/>
        <w:textAlignment w:val="baseline"/>
        <w:rPr>
          <w:sz w:val="28"/>
          <w:szCs w:val="28"/>
        </w:rPr>
      </w:pPr>
    </w:p>
    <w:p w:rsidR="005777F5" w:rsidRPr="00AC1259" w:rsidRDefault="005777F5" w:rsidP="005777F5">
      <w:pPr>
        <w:ind w:firstLine="709"/>
        <w:jc w:val="both"/>
        <w:rPr>
          <w:sz w:val="28"/>
          <w:szCs w:val="28"/>
        </w:rPr>
      </w:pPr>
      <w:r w:rsidRPr="00AC1259">
        <w:rPr>
          <w:sz w:val="28"/>
          <w:szCs w:val="28"/>
        </w:rPr>
        <w:t xml:space="preserve">Глава Администрации </w:t>
      </w:r>
    </w:p>
    <w:p w:rsidR="005777F5" w:rsidRDefault="005777F5" w:rsidP="005777F5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Прогрессовского сельского   поселения А.В. </w:t>
      </w:r>
      <w:proofErr w:type="spellStart"/>
      <w:r>
        <w:rPr>
          <w:sz w:val="28"/>
          <w:szCs w:val="28"/>
        </w:rPr>
        <w:t>Гарматин</w:t>
      </w:r>
      <w:proofErr w:type="spellEnd"/>
    </w:p>
    <w:p w:rsidR="005777F5" w:rsidRPr="005777F5" w:rsidRDefault="005777F5" w:rsidP="005777F5">
      <w:pPr>
        <w:textAlignment w:val="baseline"/>
        <w:rPr>
          <w:sz w:val="28"/>
          <w:szCs w:val="28"/>
          <w:bdr w:val="none" w:sz="0" w:space="0" w:color="auto" w:frame="1"/>
        </w:rPr>
      </w:pPr>
    </w:p>
    <w:p w:rsidR="005777F5" w:rsidRPr="005777F5" w:rsidRDefault="005777F5" w:rsidP="005777F5">
      <w:pPr>
        <w:spacing w:after="160" w:line="259" w:lineRule="auto"/>
        <w:rPr>
          <w:sz w:val="28"/>
          <w:szCs w:val="28"/>
        </w:rPr>
      </w:pPr>
    </w:p>
    <w:sectPr w:rsidR="005777F5" w:rsidRPr="005777F5" w:rsidSect="00B31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0A748A"/>
    <w:multiLevelType w:val="hybridMultilevel"/>
    <w:tmpl w:val="3BC21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127D"/>
    <w:rsid w:val="003972E4"/>
    <w:rsid w:val="005777F5"/>
    <w:rsid w:val="006916B5"/>
    <w:rsid w:val="00A3127D"/>
    <w:rsid w:val="00B31B72"/>
    <w:rsid w:val="00BF0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77F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972E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72E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</dc:creator>
  <cp:keywords/>
  <dc:description/>
  <cp:lastModifiedBy>turko</cp:lastModifiedBy>
  <cp:revision>5</cp:revision>
  <cp:lastPrinted>2021-01-29T06:33:00Z</cp:lastPrinted>
  <dcterms:created xsi:type="dcterms:W3CDTF">2021-01-29T06:16:00Z</dcterms:created>
  <dcterms:modified xsi:type="dcterms:W3CDTF">2021-02-03T06:12:00Z</dcterms:modified>
</cp:coreProperties>
</file>